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981D7" w14:textId="46200093" w:rsidR="00B324D8" w:rsidRDefault="00CC00AF" w:rsidP="004B7D52">
      <w:pPr>
        <w:jc w:val="center"/>
      </w:pPr>
      <w:r>
        <w:t>P</w:t>
      </w:r>
      <w:r w:rsidR="009070AB">
        <w:t>iano attività Borsa di Studio</w:t>
      </w:r>
    </w:p>
    <w:p w14:paraId="168703B4" w14:textId="77777777" w:rsidR="00CC00AF" w:rsidRDefault="00CC00AF" w:rsidP="004B7D52"/>
    <w:p w14:paraId="54A5C7C3" w14:textId="7B0FE379" w:rsidR="00CC00AF" w:rsidRDefault="005D5CC6" w:rsidP="004B7D52">
      <w:pPr>
        <w:rPr>
          <w:b/>
          <w:bCs/>
          <w:iCs/>
        </w:rPr>
      </w:pPr>
      <w:r>
        <w:t>Titolo</w:t>
      </w:r>
      <w:r w:rsidR="00066C14">
        <w:t xml:space="preserve">: </w:t>
      </w:r>
      <w:r w:rsidR="00066C14" w:rsidRPr="00066C14">
        <w:rPr>
          <w:b/>
          <w:bCs/>
          <w:iCs/>
        </w:rPr>
        <w:t>Valutazione della efficienza e della sostenibilità dell’utilizzo di ammendanti organici in orticoltura</w:t>
      </w:r>
    </w:p>
    <w:p w14:paraId="4C008789" w14:textId="71A8AAA6" w:rsidR="004B7D52" w:rsidRDefault="004B7D52" w:rsidP="00746F03">
      <w:pPr>
        <w:jc w:val="both"/>
        <w:rPr>
          <w:iCs/>
        </w:rPr>
      </w:pPr>
      <w:r w:rsidRPr="00746F03">
        <w:rPr>
          <w:iCs/>
        </w:rPr>
        <w:t>L’attività</w:t>
      </w:r>
      <w:r w:rsidR="00506BCF">
        <w:rPr>
          <w:iCs/>
        </w:rPr>
        <w:t xml:space="preserve"> </w:t>
      </w:r>
      <w:r w:rsidRPr="00746F03">
        <w:rPr>
          <w:iCs/>
        </w:rPr>
        <w:t xml:space="preserve">riguarderà </w:t>
      </w:r>
      <w:r w:rsidR="00506BCF">
        <w:rPr>
          <w:iCs/>
        </w:rPr>
        <w:t xml:space="preserve">lo svolgimento di </w:t>
      </w:r>
      <w:r w:rsidR="009E5D8B" w:rsidRPr="00746F03">
        <w:rPr>
          <w:iCs/>
        </w:rPr>
        <w:t>una serie di anal</w:t>
      </w:r>
      <w:r w:rsidR="008D7CA5" w:rsidRPr="00746F03">
        <w:rPr>
          <w:iCs/>
        </w:rPr>
        <w:t>i</w:t>
      </w:r>
      <w:r w:rsidR="009E5D8B" w:rsidRPr="00746F03">
        <w:rPr>
          <w:iCs/>
        </w:rPr>
        <w:t xml:space="preserve">si </w:t>
      </w:r>
      <w:r w:rsidR="008D7CA5" w:rsidRPr="00746F03">
        <w:rPr>
          <w:iCs/>
        </w:rPr>
        <w:t xml:space="preserve">da effettuarsi su campioni di </w:t>
      </w:r>
      <w:r w:rsidR="00506BCF">
        <w:rPr>
          <w:iCs/>
        </w:rPr>
        <w:t xml:space="preserve">suolo </w:t>
      </w:r>
      <w:r w:rsidR="009E5D8B" w:rsidRPr="00746F03">
        <w:rPr>
          <w:iCs/>
        </w:rPr>
        <w:t>provenienti da una sperimen</w:t>
      </w:r>
      <w:r w:rsidR="00972716" w:rsidRPr="00746F03">
        <w:rPr>
          <w:iCs/>
        </w:rPr>
        <w:t>ta</w:t>
      </w:r>
      <w:r w:rsidR="009E5D8B" w:rsidRPr="00746F03">
        <w:rPr>
          <w:iCs/>
        </w:rPr>
        <w:t>zio</w:t>
      </w:r>
      <w:r w:rsidR="00972716" w:rsidRPr="00746F03">
        <w:rPr>
          <w:iCs/>
        </w:rPr>
        <w:t>ne</w:t>
      </w:r>
      <w:r w:rsidR="009E5D8B" w:rsidRPr="00746F03">
        <w:rPr>
          <w:iCs/>
        </w:rPr>
        <w:t xml:space="preserve"> di campo</w:t>
      </w:r>
      <w:r w:rsidR="00972716" w:rsidRPr="00746F03">
        <w:rPr>
          <w:iCs/>
        </w:rPr>
        <w:t>. La sperimentazione ha lo scopo di confrontare</w:t>
      </w:r>
      <w:r w:rsidR="009E5D8B" w:rsidRPr="00746F03">
        <w:rPr>
          <w:iCs/>
        </w:rPr>
        <w:t xml:space="preserve"> </w:t>
      </w:r>
      <w:r w:rsidR="00972716" w:rsidRPr="00746F03">
        <w:rPr>
          <w:iCs/>
        </w:rPr>
        <w:t xml:space="preserve">la capacità di </w:t>
      </w:r>
      <w:r w:rsidR="009E5D8B" w:rsidRPr="00746F03">
        <w:rPr>
          <w:iCs/>
        </w:rPr>
        <w:t>diverse tipologie di fertilizzanti a base organic</w:t>
      </w:r>
      <w:r w:rsidR="00972716" w:rsidRPr="00746F03">
        <w:rPr>
          <w:iCs/>
        </w:rPr>
        <w:t>a</w:t>
      </w:r>
      <w:r w:rsidR="009E5D8B" w:rsidRPr="00746F03">
        <w:rPr>
          <w:iCs/>
        </w:rPr>
        <w:t xml:space="preserve"> </w:t>
      </w:r>
      <w:r w:rsidR="00972716" w:rsidRPr="00746F03">
        <w:rPr>
          <w:iCs/>
        </w:rPr>
        <w:t>nel m</w:t>
      </w:r>
      <w:r w:rsidR="00746F03" w:rsidRPr="00746F03">
        <w:rPr>
          <w:iCs/>
        </w:rPr>
        <w:t>igliorare la</w:t>
      </w:r>
      <w:r w:rsidR="009E5D8B" w:rsidRPr="00746F03">
        <w:rPr>
          <w:iCs/>
        </w:rPr>
        <w:t xml:space="preserve"> fertilità del suolo.</w:t>
      </w:r>
    </w:p>
    <w:p w14:paraId="2BE1F74A" w14:textId="23796E1E" w:rsidR="00506BCF" w:rsidRPr="00746F03" w:rsidRDefault="00506BCF" w:rsidP="00746F03">
      <w:pPr>
        <w:jc w:val="both"/>
        <w:rPr>
          <w:iCs/>
        </w:rPr>
      </w:pPr>
      <w:r>
        <w:rPr>
          <w:iCs/>
        </w:rPr>
        <w:t>Le analisi da svolgere s</w:t>
      </w:r>
      <w:r w:rsidR="008C48CA">
        <w:rPr>
          <w:iCs/>
        </w:rPr>
        <w:t>aranno</w:t>
      </w:r>
      <w:r>
        <w:rPr>
          <w:iCs/>
        </w:rPr>
        <w:t xml:space="preserve"> le seguenti</w:t>
      </w:r>
    </w:p>
    <w:p w14:paraId="150C1C05" w14:textId="0D4EA8A2" w:rsidR="00622728" w:rsidRPr="00622728" w:rsidRDefault="0010481C" w:rsidP="004B7D52">
      <w:r>
        <w:rPr>
          <w:b/>
        </w:rPr>
        <w:t>Parametri chimico-fisici dei suoli</w:t>
      </w:r>
    </w:p>
    <w:p w14:paraId="0C9B9807" w14:textId="7EB32DC8" w:rsidR="00622728" w:rsidRPr="00622728" w:rsidRDefault="00622728" w:rsidP="004B7D52">
      <w:r w:rsidRPr="00622728">
        <w:t xml:space="preserve">Determinazione </w:t>
      </w:r>
      <w:r w:rsidR="0010481C">
        <w:t>di</w:t>
      </w:r>
      <w:r w:rsidRPr="00622728">
        <w:t xml:space="preserve">: reazione (pH) in acqua, salinità, tessitura, carbonati totali, </w:t>
      </w:r>
    </w:p>
    <w:p w14:paraId="4823FE76" w14:textId="77777777" w:rsidR="00622728" w:rsidRPr="00622728" w:rsidRDefault="00622728" w:rsidP="004B7D52">
      <w:r w:rsidRPr="00622728">
        <w:t>Elementi: carbonio (C) organico, azoto totale (N)</w:t>
      </w:r>
    </w:p>
    <w:p w14:paraId="27E5DE5E" w14:textId="77777777" w:rsidR="00622728" w:rsidRPr="00622728" w:rsidRDefault="00622728" w:rsidP="004B7D52">
      <w:r w:rsidRPr="00622728">
        <w:t>Macro-Meso elementi disponibili: P assimilabile, Na, K, Ca e Mg scambiabili</w:t>
      </w:r>
    </w:p>
    <w:p w14:paraId="38908C66" w14:textId="77777777" w:rsidR="00622728" w:rsidRPr="00622728" w:rsidRDefault="00622728" w:rsidP="004B7D52">
      <w:r w:rsidRPr="00622728">
        <w:t>Microelementi assimilabili: Fe, Cu, Zn e Mn</w:t>
      </w:r>
    </w:p>
    <w:p w14:paraId="1C66ED23" w14:textId="197224CA" w:rsidR="00622728" w:rsidRPr="009070AB" w:rsidRDefault="0010481C" w:rsidP="004B7D52">
      <w:pPr>
        <w:rPr>
          <w:b/>
        </w:rPr>
      </w:pPr>
      <w:r w:rsidRPr="009070AB">
        <w:rPr>
          <w:b/>
        </w:rPr>
        <w:t>Parametri</w:t>
      </w:r>
      <w:r w:rsidR="00622728" w:rsidRPr="009070AB">
        <w:rPr>
          <w:b/>
        </w:rPr>
        <w:t xml:space="preserve"> biochimico-funzionali</w:t>
      </w:r>
    </w:p>
    <w:p w14:paraId="33A42784" w14:textId="77777777" w:rsidR="00622728" w:rsidRPr="00622728" w:rsidRDefault="00622728" w:rsidP="004B7D52">
      <w:pPr>
        <w:rPr>
          <w:u w:val="single"/>
        </w:rPr>
      </w:pPr>
      <w:r w:rsidRPr="00622728">
        <w:rPr>
          <w:u w:val="single"/>
        </w:rPr>
        <w:t>Carbonio e azoto</w:t>
      </w:r>
    </w:p>
    <w:p w14:paraId="3B8CB797" w14:textId="77777777" w:rsidR="00622728" w:rsidRPr="00622728" w:rsidRDefault="00622728" w:rsidP="004B7D52">
      <w:r w:rsidRPr="00622728">
        <w:t>C e N estraibili in K</w:t>
      </w:r>
      <w:r w:rsidRPr="00622728">
        <w:rPr>
          <w:vertAlign w:val="subscript"/>
        </w:rPr>
        <w:t>2</w:t>
      </w:r>
      <w:r w:rsidRPr="00622728">
        <w:t>SO</w:t>
      </w:r>
      <w:r w:rsidRPr="00622728">
        <w:rPr>
          <w:vertAlign w:val="subscript"/>
        </w:rPr>
        <w:t>4</w:t>
      </w:r>
    </w:p>
    <w:p w14:paraId="206BDE05" w14:textId="77777777" w:rsidR="00622728" w:rsidRPr="00622728" w:rsidRDefault="00622728" w:rsidP="004B7D52">
      <w:r w:rsidRPr="00622728">
        <w:t>C e N della biomassa microbica</w:t>
      </w:r>
    </w:p>
    <w:p w14:paraId="65312833" w14:textId="77777777" w:rsidR="00622728" w:rsidRPr="00622728" w:rsidRDefault="00622728" w:rsidP="004B7D52">
      <w:pPr>
        <w:rPr>
          <w:u w:val="single"/>
        </w:rPr>
      </w:pPr>
      <w:r w:rsidRPr="00622728">
        <w:rPr>
          <w:u w:val="single"/>
        </w:rPr>
        <w:t>Attività enzimatiche</w:t>
      </w:r>
    </w:p>
    <w:p w14:paraId="29E02A2F" w14:textId="77777777" w:rsidR="00622728" w:rsidRPr="00622728" w:rsidRDefault="00622728" w:rsidP="004B7D52">
      <w:r w:rsidRPr="00622728">
        <w:t>β-glucosidasi (β-</w:t>
      </w:r>
      <w:proofErr w:type="spellStart"/>
      <w:r w:rsidRPr="00622728">
        <w:t>glu</w:t>
      </w:r>
      <w:proofErr w:type="spellEnd"/>
      <w:r w:rsidRPr="00622728">
        <w:t>), N-</w:t>
      </w:r>
      <w:proofErr w:type="spellStart"/>
      <w:r w:rsidRPr="00622728">
        <w:t>acetil</w:t>
      </w:r>
      <w:proofErr w:type="spellEnd"/>
      <w:r w:rsidRPr="00622728">
        <w:t>-β-</w:t>
      </w:r>
      <w:proofErr w:type="spellStart"/>
      <w:r w:rsidRPr="00622728">
        <w:t>glucosaminidasi</w:t>
      </w:r>
      <w:proofErr w:type="spellEnd"/>
      <w:r w:rsidRPr="00622728">
        <w:t xml:space="preserve"> (NAG), </w:t>
      </w:r>
      <w:proofErr w:type="spellStart"/>
      <w:r w:rsidRPr="00622728">
        <w:t>Fosfomonoesterasi</w:t>
      </w:r>
      <w:proofErr w:type="spellEnd"/>
      <w:r w:rsidRPr="00622728">
        <w:t xml:space="preserve"> (PME), Deidrogenasi (</w:t>
      </w:r>
      <w:proofErr w:type="spellStart"/>
      <w:r w:rsidRPr="00622728">
        <w:t>Dehy</w:t>
      </w:r>
      <w:proofErr w:type="spellEnd"/>
      <w:r w:rsidRPr="00622728">
        <w:t>)</w:t>
      </w:r>
    </w:p>
    <w:p w14:paraId="79C1BF16" w14:textId="066469E1" w:rsidR="00E77F38" w:rsidRPr="00E77F38" w:rsidRDefault="00E77F38" w:rsidP="00E77F38">
      <w:pPr>
        <w:rPr>
          <w:b/>
          <w:bCs/>
        </w:rPr>
      </w:pPr>
      <w:r w:rsidRPr="00E77F38">
        <w:rPr>
          <w:b/>
          <w:bCs/>
        </w:rPr>
        <w:t>Frazionamento fisico aggregati</w:t>
      </w:r>
    </w:p>
    <w:p w14:paraId="18CCAEBF" w14:textId="1D236F9B" w:rsidR="00E77F38" w:rsidRPr="00E77F38" w:rsidRDefault="00E77F38" w:rsidP="00E12533">
      <w:pPr>
        <w:jc w:val="both"/>
      </w:pPr>
      <w:r w:rsidRPr="00E77F38">
        <w:t xml:space="preserve">Con lo scopo di eseguire un approfondimento relativo al sequestro del C e il suo grado di stabilizzazione, </w:t>
      </w:r>
      <w:r>
        <w:t xml:space="preserve">su alcuni campioni di suolo </w:t>
      </w:r>
      <w:r w:rsidR="00E12533">
        <w:t xml:space="preserve">sarà un </w:t>
      </w:r>
      <w:r w:rsidRPr="00E77F38">
        <w:t xml:space="preserve">frazionamento fisico degli aggregati in modo tale da ottenere tre diverse frazioni caratterizzate delle seguenti dimensioni: Macroaggregati (&gt;250 </w:t>
      </w:r>
      <w:bookmarkStart w:id="0" w:name="_Hlk141278043"/>
      <w:r w:rsidRPr="00E77F38">
        <w:t>µ</w:t>
      </w:r>
      <w:bookmarkEnd w:id="0"/>
      <w:r w:rsidRPr="00E77F38">
        <w:t xml:space="preserve">m); </w:t>
      </w:r>
      <w:proofErr w:type="spellStart"/>
      <w:r w:rsidRPr="00E77F38">
        <w:t>Microaggregati</w:t>
      </w:r>
      <w:proofErr w:type="spellEnd"/>
      <w:r w:rsidRPr="00E77F38">
        <w:t xml:space="preserve"> (53–250 </w:t>
      </w:r>
      <w:bookmarkStart w:id="1" w:name="_Hlk141278116"/>
      <w:r w:rsidRPr="00E77F38">
        <w:t>µ</w:t>
      </w:r>
      <w:bookmarkEnd w:id="1"/>
      <w:r w:rsidRPr="00E77F38">
        <w:t>m); Limo e Argille (&lt;53 µm). Sarà valutato il peso delle diverse frazioni presenti nei campioni di suolo e il loro contenuto in C organico e N totale. I dati forniranno informazioni sull’effetto dalle matrici organiche relativamente all’accumulo del C organico nel suolo e al suo grado di stabilità.</w:t>
      </w:r>
    </w:p>
    <w:p w14:paraId="30279667" w14:textId="77777777" w:rsidR="00E77F38" w:rsidRPr="00622728" w:rsidRDefault="00E77F38" w:rsidP="004B7D52"/>
    <w:sectPr w:rsidR="00E77F38" w:rsidRPr="0062272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0AF"/>
    <w:rsid w:val="00066C14"/>
    <w:rsid w:val="0010481C"/>
    <w:rsid w:val="00196EE0"/>
    <w:rsid w:val="004B7D52"/>
    <w:rsid w:val="00506BCF"/>
    <w:rsid w:val="00551E25"/>
    <w:rsid w:val="005D5CC6"/>
    <w:rsid w:val="00622728"/>
    <w:rsid w:val="00746F03"/>
    <w:rsid w:val="008441A1"/>
    <w:rsid w:val="008C48CA"/>
    <w:rsid w:val="008D7CA5"/>
    <w:rsid w:val="009070AB"/>
    <w:rsid w:val="00972716"/>
    <w:rsid w:val="009E5D8B"/>
    <w:rsid w:val="00B324D8"/>
    <w:rsid w:val="00CC00AF"/>
    <w:rsid w:val="00E12533"/>
    <w:rsid w:val="00E7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0F828"/>
  <w15:chartTrackingRefBased/>
  <w15:docId w15:val="{7FD796F2-7AEF-49AA-B781-8E85C57BB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C00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C00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C00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C00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C00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C00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C00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C00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C00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C00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C00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C00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C00A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C00A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C00A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C00A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C00A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C00A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C00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C00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C00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C00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C00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C00A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C00A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C00A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C00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C00A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C00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245</Words>
  <Characters>1401</Characters>
  <Application>Microsoft Office Word</Application>
  <DocSecurity>0</DocSecurity>
  <Lines>11</Lines>
  <Paragraphs>3</Paragraphs>
  <ScaleCrop>false</ScaleCrop>
  <Company>Alma Mater Studiorum - Università di Bologna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Marzadori</dc:creator>
  <cp:keywords/>
  <dc:description/>
  <cp:lastModifiedBy>Claudio Marzadori</cp:lastModifiedBy>
  <cp:revision>16</cp:revision>
  <dcterms:created xsi:type="dcterms:W3CDTF">2026-01-17T14:03:00Z</dcterms:created>
  <dcterms:modified xsi:type="dcterms:W3CDTF">2026-01-17T14:19:00Z</dcterms:modified>
</cp:coreProperties>
</file>